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EFB3A" w14:textId="0CE8EE6C" w:rsidR="00AA5B85" w:rsidRPr="004343E8" w:rsidRDefault="00AA5B85" w:rsidP="004343E8">
      <w:pPr>
        <w:jc w:val="center"/>
        <w:rPr>
          <w:b/>
          <w:bCs/>
          <w:sz w:val="28"/>
          <w:szCs w:val="28"/>
          <w:lang w:val="en-CA"/>
        </w:rPr>
      </w:pPr>
      <w:r w:rsidRPr="004343E8">
        <w:rPr>
          <w:b/>
          <w:bCs/>
          <w:sz w:val="28"/>
          <w:szCs w:val="28"/>
          <w:lang w:val="en-CA"/>
        </w:rPr>
        <w:t xml:space="preserve">Summary of </w:t>
      </w:r>
      <w:r w:rsidR="004343E8" w:rsidRPr="004343E8">
        <w:rPr>
          <w:b/>
          <w:bCs/>
          <w:sz w:val="28"/>
          <w:szCs w:val="28"/>
          <w:lang w:val="en-CA"/>
        </w:rPr>
        <w:t xml:space="preserve">Tri-West Teachers’ </w:t>
      </w:r>
      <w:r w:rsidRPr="004343E8">
        <w:rPr>
          <w:b/>
          <w:bCs/>
          <w:sz w:val="28"/>
          <w:szCs w:val="28"/>
          <w:lang w:val="en-CA"/>
        </w:rPr>
        <w:t>Association Business and Activities</w:t>
      </w:r>
    </w:p>
    <w:p w14:paraId="7008963E" w14:textId="6CC4F906" w:rsidR="00AA5B85" w:rsidRPr="004343E8" w:rsidRDefault="00AA5B85" w:rsidP="00AA5B85">
      <w:pPr>
        <w:ind w:firstLine="720"/>
        <w:rPr>
          <w:b/>
          <w:bCs/>
          <w:lang w:val="en-CA"/>
        </w:rPr>
      </w:pPr>
      <w:r w:rsidRPr="004343E8">
        <w:rPr>
          <w:b/>
          <w:bCs/>
          <w:lang w:val="en-CA"/>
        </w:rPr>
        <w:t xml:space="preserve">September 15 – October </w:t>
      </w:r>
      <w:r w:rsidR="004343E8">
        <w:rPr>
          <w:b/>
          <w:bCs/>
          <w:lang w:val="en-CA"/>
        </w:rPr>
        <w:t>5</w:t>
      </w:r>
      <w:r w:rsidRPr="004343E8">
        <w:rPr>
          <w:b/>
          <w:bCs/>
          <w:lang w:val="en-CA"/>
        </w:rPr>
        <w:t>, 2026</w:t>
      </w:r>
    </w:p>
    <w:p w14:paraId="1478AEE1" w14:textId="19414AEB" w:rsidR="00AA5B85" w:rsidRPr="004343E8" w:rsidRDefault="00AA5B85" w:rsidP="00AA5B85">
      <w:pPr>
        <w:ind w:firstLine="720"/>
        <w:rPr>
          <w:lang w:val="en-CA"/>
        </w:rPr>
      </w:pPr>
      <w:r w:rsidRPr="004343E8">
        <w:rPr>
          <w:lang w:val="en-CA"/>
        </w:rPr>
        <w:t xml:space="preserve">Between September 15 and October </w:t>
      </w:r>
      <w:r w:rsidR="004343E8">
        <w:rPr>
          <w:lang w:val="en-CA"/>
        </w:rPr>
        <w:t>5</w:t>
      </w:r>
      <w:r w:rsidRPr="004343E8">
        <w:rPr>
          <w:lang w:val="en-CA"/>
        </w:rPr>
        <w:t>, 2026, the Tri-West Teachers’ Association continued its work in member representation, governance, communication, LINC support, membership engagement, and Association administration. This period included participation in Saskatchewan Teachers’ Federation leadership and LINC activities, representation at the school division level, support for local bargaining structures, new-member induction, scholarship administration, and continued efforts to strengthen Association records and communication.</w:t>
      </w:r>
    </w:p>
    <w:p w14:paraId="74D9A602" w14:textId="77777777" w:rsidR="00AA5B85" w:rsidRPr="004343E8" w:rsidRDefault="00AA5B85" w:rsidP="00AA5B85">
      <w:pPr>
        <w:ind w:firstLine="720"/>
        <w:rPr>
          <w:b/>
          <w:bCs/>
          <w:lang w:val="en-CA"/>
        </w:rPr>
      </w:pPr>
      <w:r w:rsidRPr="004343E8">
        <w:rPr>
          <w:b/>
          <w:bCs/>
          <w:lang w:val="en-CA"/>
        </w:rPr>
        <w:t>STF and LINC Leadership Activities</w:t>
      </w:r>
    </w:p>
    <w:p w14:paraId="5CC28460" w14:textId="77777777" w:rsidR="00AA5B85" w:rsidRPr="004343E8" w:rsidRDefault="00AA5B85" w:rsidP="00AA5B85">
      <w:pPr>
        <w:ind w:firstLine="720"/>
        <w:rPr>
          <w:lang w:val="en-CA"/>
        </w:rPr>
      </w:pPr>
      <w:r w:rsidRPr="004343E8">
        <w:rPr>
          <w:lang w:val="en-CA"/>
        </w:rPr>
        <w:t>Tri-West representatives participated in important Saskatchewan Teachers’ Federation and LINC activities during this period. Association representatives attended Presidents’ Day at Dakota Dunes Resort on September 25, followed by LINC Day on September 26. Tri-West was represented by multiple members at these events, providing opportunities for Association and LINC leaders to participate in provincial professional and leadership activities.</w:t>
      </w:r>
    </w:p>
    <w:p w14:paraId="2D5D3536" w14:textId="77777777" w:rsidR="00AA5B85" w:rsidRPr="004343E8" w:rsidRDefault="00AA5B85" w:rsidP="00AA5B85">
      <w:pPr>
        <w:ind w:firstLine="720"/>
        <w:rPr>
          <w:lang w:val="en-CA"/>
        </w:rPr>
      </w:pPr>
      <w:r w:rsidRPr="004343E8">
        <w:rPr>
          <w:lang w:val="en-CA"/>
        </w:rPr>
        <w:t>Tri-West also continued its direct engagement with Living Sky School Division through attendance at the Living Sky Board meeting on September 30.</w:t>
      </w:r>
    </w:p>
    <w:p w14:paraId="6BCF2664" w14:textId="77777777" w:rsidR="00AA5B85" w:rsidRPr="004343E8" w:rsidRDefault="00AA5B85" w:rsidP="00AA5B85">
      <w:pPr>
        <w:ind w:firstLine="720"/>
        <w:rPr>
          <w:b/>
          <w:bCs/>
          <w:lang w:val="en-CA"/>
        </w:rPr>
      </w:pPr>
      <w:r w:rsidRPr="004343E8">
        <w:rPr>
          <w:b/>
          <w:bCs/>
          <w:lang w:val="en-CA"/>
        </w:rPr>
        <w:t>Membership Records and Association Communication</w:t>
      </w:r>
    </w:p>
    <w:p w14:paraId="0500B900" w14:textId="77777777" w:rsidR="00AA5B85" w:rsidRPr="004343E8" w:rsidRDefault="00AA5B85" w:rsidP="00AA5B85">
      <w:pPr>
        <w:ind w:firstLine="720"/>
        <w:rPr>
          <w:lang w:val="en-CA"/>
        </w:rPr>
      </w:pPr>
      <w:r w:rsidRPr="004343E8">
        <w:rPr>
          <w:lang w:val="en-CA"/>
        </w:rPr>
        <w:t>Significant work continued to ensure Tri-West had accurate information regarding its dues-paying membership. A membership list received from Living Sky identified members and the amounts deducted for Association fees but did not provide information regarding members’ schools or contact information. The list was compared with existing Association records, and School Staff Liaisons and Executive members were contacted to help identify members’ workplaces and obtain current email addresses.</w:t>
      </w:r>
    </w:p>
    <w:p w14:paraId="07C5F36B" w14:textId="77777777" w:rsidR="00AA5B85" w:rsidRPr="004343E8" w:rsidRDefault="00AA5B85" w:rsidP="00AA5B85">
      <w:pPr>
        <w:ind w:firstLine="720"/>
        <w:rPr>
          <w:lang w:val="en-CA"/>
        </w:rPr>
      </w:pPr>
      <w:r w:rsidRPr="004343E8">
        <w:rPr>
          <w:lang w:val="en-CA"/>
        </w:rPr>
        <w:t>The Association also identified that Sakewew teachers and substitute teachers were not included on the information received and subsequently requested these records from Living Sky.</w:t>
      </w:r>
    </w:p>
    <w:p w14:paraId="50180F1C" w14:textId="77777777" w:rsidR="00AA5B85" w:rsidRPr="004343E8" w:rsidRDefault="00AA5B85" w:rsidP="00AA5B85">
      <w:pPr>
        <w:ind w:firstLine="720"/>
        <w:rPr>
          <w:lang w:val="en-CA"/>
        </w:rPr>
      </w:pPr>
      <w:r w:rsidRPr="004343E8">
        <w:rPr>
          <w:lang w:val="en-CA"/>
        </w:rPr>
        <w:t>Additional attention was given to improving communication with substitute teachers. At the request of an SSL, a substitute-teacher email sign-up sheet was created and distributed to SSLs. SSLs were reminded to collect substitute teacher contact information, identify teachers requiring STF induction, and promote the upcoming SSL-ebration.</w:t>
      </w:r>
    </w:p>
    <w:p w14:paraId="46088AB3" w14:textId="77777777" w:rsidR="00AA5B85" w:rsidRPr="00AA5B85" w:rsidRDefault="00AA5B85" w:rsidP="00AA5B85">
      <w:pPr>
        <w:ind w:firstLine="720"/>
        <w:rPr>
          <w:lang w:val="en-CA"/>
        </w:rPr>
      </w:pPr>
      <w:r w:rsidRPr="00AA5B85">
        <w:rPr>
          <w:lang w:val="en-CA"/>
        </w:rPr>
        <w:lastRenderedPageBreak/>
        <w:t>Member communication continued through the preparation and distribution of the October Tri-West newsletter, which was also published on the Association website.</w:t>
      </w:r>
    </w:p>
    <w:p w14:paraId="50BDD396" w14:textId="77777777" w:rsidR="00AA5B85" w:rsidRPr="004343E8" w:rsidRDefault="00AA5B85" w:rsidP="00AA5B85">
      <w:pPr>
        <w:ind w:firstLine="720"/>
        <w:rPr>
          <w:b/>
          <w:bCs/>
          <w:lang w:val="en-CA"/>
        </w:rPr>
      </w:pPr>
      <w:r w:rsidRPr="004343E8">
        <w:rPr>
          <w:b/>
          <w:bCs/>
          <w:lang w:val="en-CA"/>
        </w:rPr>
        <w:t>Teacher Time Monitoring</w:t>
      </w:r>
    </w:p>
    <w:p w14:paraId="1D6B042D" w14:textId="77777777" w:rsidR="00AA5B85" w:rsidRPr="004343E8" w:rsidRDefault="00AA5B85" w:rsidP="00AA5B85">
      <w:pPr>
        <w:ind w:firstLine="720"/>
        <w:rPr>
          <w:lang w:val="en-CA"/>
        </w:rPr>
      </w:pPr>
      <w:r w:rsidRPr="004343E8">
        <w:rPr>
          <w:lang w:val="en-CA"/>
        </w:rPr>
        <w:t>Tri-West continued its work examining Teacher Time across the divisions it represents. The Association’s visual representation of Teacher Time was updated to incorporate additional information received from Sakewew. This work contributed to the Association’s ongoing efforts to compile and present Teacher Time information across its membership.</w:t>
      </w:r>
    </w:p>
    <w:p w14:paraId="2D8BEE4B" w14:textId="77777777" w:rsidR="00AA5B85" w:rsidRPr="004343E8" w:rsidRDefault="00AA5B85" w:rsidP="00AA5B85">
      <w:pPr>
        <w:ind w:firstLine="720"/>
        <w:rPr>
          <w:b/>
          <w:bCs/>
          <w:lang w:val="en-CA"/>
        </w:rPr>
      </w:pPr>
      <w:r w:rsidRPr="004343E8">
        <w:rPr>
          <w:b/>
          <w:bCs/>
          <w:lang w:val="en-CA"/>
        </w:rPr>
        <w:t>New Member Induction and Engagement</w:t>
      </w:r>
    </w:p>
    <w:p w14:paraId="6C4172B5" w14:textId="6E50DE21" w:rsidR="00AA5B85" w:rsidRPr="004343E8" w:rsidRDefault="00AA5B85" w:rsidP="00AA5B85">
      <w:pPr>
        <w:ind w:firstLine="720"/>
        <w:rPr>
          <w:lang w:val="en-CA"/>
        </w:rPr>
      </w:pPr>
      <w:r w:rsidRPr="004343E8">
        <w:rPr>
          <w:lang w:val="en-CA"/>
        </w:rPr>
        <w:t xml:space="preserve">The Association continued its efforts to welcome new teachers into the Saskatchewan Teachers’ Federation. Induction ceremonies were conducted at Hafford Central School and St. Mary School, where </w:t>
      </w:r>
      <w:r w:rsidR="00E813B3">
        <w:rPr>
          <w:lang w:val="en-CA"/>
        </w:rPr>
        <w:t>eight</w:t>
      </w:r>
      <w:r w:rsidRPr="004343E8">
        <w:rPr>
          <w:lang w:val="en-CA"/>
        </w:rPr>
        <w:t xml:space="preserve"> new members were formally inducted into the STF.</w:t>
      </w:r>
    </w:p>
    <w:p w14:paraId="25DA8430" w14:textId="77777777" w:rsidR="00AA5B85" w:rsidRPr="004343E8" w:rsidRDefault="00AA5B85" w:rsidP="00AA5B85">
      <w:pPr>
        <w:ind w:firstLine="720"/>
        <w:rPr>
          <w:lang w:val="en-CA"/>
        </w:rPr>
      </w:pPr>
      <w:r w:rsidRPr="004343E8">
        <w:rPr>
          <w:lang w:val="en-CA"/>
        </w:rPr>
        <w:t>To strengthen the Association’s record-keeping practices, existing induction records were also reorganized so that the names of inductees could be maintained within a centralized document.</w:t>
      </w:r>
    </w:p>
    <w:p w14:paraId="4B0DF7C9" w14:textId="77777777" w:rsidR="00AA5B85" w:rsidRPr="004343E8" w:rsidRDefault="00AA5B85" w:rsidP="00AA5B85">
      <w:pPr>
        <w:ind w:firstLine="720"/>
        <w:rPr>
          <w:b/>
          <w:bCs/>
          <w:lang w:val="en-CA"/>
        </w:rPr>
      </w:pPr>
      <w:r w:rsidRPr="004343E8">
        <w:rPr>
          <w:b/>
          <w:bCs/>
          <w:lang w:val="en-CA"/>
        </w:rPr>
        <w:t>LINC Agreements and Negotiations</w:t>
      </w:r>
    </w:p>
    <w:p w14:paraId="71E7A565" w14:textId="77777777" w:rsidR="00AA5B85" w:rsidRPr="004343E8" w:rsidRDefault="00AA5B85" w:rsidP="00AA5B85">
      <w:pPr>
        <w:ind w:firstLine="720"/>
        <w:rPr>
          <w:lang w:val="en-CA"/>
        </w:rPr>
      </w:pPr>
      <w:r w:rsidRPr="004343E8">
        <w:rPr>
          <w:lang w:val="en-CA"/>
        </w:rPr>
        <w:t>Tri-West provided administrative support for the Living Sky LINC agreement ratification process. The Association established the electronic vote through ElectionBuddy, with voting taking place on October 1 and 2.</w:t>
      </w:r>
    </w:p>
    <w:p w14:paraId="5EC1098D" w14:textId="77777777" w:rsidR="00AA5B85" w:rsidRPr="004343E8" w:rsidRDefault="00AA5B85" w:rsidP="00AA5B85">
      <w:pPr>
        <w:ind w:firstLine="720"/>
        <w:rPr>
          <w:lang w:val="en-CA"/>
        </w:rPr>
      </w:pPr>
      <w:r w:rsidRPr="004343E8">
        <w:rPr>
          <w:lang w:val="en-CA"/>
        </w:rPr>
        <w:t>Work also continued to ensure that Sakewew had a complete LINC negotiating team. An additional nomination period was organized, resulting in two new members joining the team and bringing it to full membership for negotiations.</w:t>
      </w:r>
    </w:p>
    <w:p w14:paraId="2E985BC9" w14:textId="77777777" w:rsidR="00AA5B85" w:rsidRPr="004343E8" w:rsidRDefault="00AA5B85" w:rsidP="00AA5B85">
      <w:pPr>
        <w:ind w:firstLine="720"/>
        <w:rPr>
          <w:b/>
          <w:bCs/>
          <w:lang w:val="en-CA"/>
        </w:rPr>
      </w:pPr>
      <w:r w:rsidRPr="004343E8">
        <w:rPr>
          <w:b/>
          <w:bCs/>
          <w:lang w:val="en-CA"/>
        </w:rPr>
        <w:t>Scholarship Administration</w:t>
      </w:r>
    </w:p>
    <w:p w14:paraId="260607A3" w14:textId="77777777" w:rsidR="00AA5B85" w:rsidRPr="004343E8" w:rsidRDefault="00AA5B85" w:rsidP="00AA5B85">
      <w:pPr>
        <w:ind w:firstLine="720"/>
        <w:rPr>
          <w:lang w:val="en-CA"/>
        </w:rPr>
      </w:pPr>
      <w:r w:rsidRPr="004343E8">
        <w:rPr>
          <w:lang w:val="en-CA"/>
        </w:rPr>
        <w:t>Tri-West received 16 scholarship applications during this reporting period. Each application was reviewed to confirm that applicants met the established eligibility criteria and had provided the required supporting documentation.</w:t>
      </w:r>
    </w:p>
    <w:p w14:paraId="505FB4FB" w14:textId="77777777" w:rsidR="00AA5B85" w:rsidRPr="004343E8" w:rsidRDefault="00AA5B85" w:rsidP="00AA5B85">
      <w:pPr>
        <w:ind w:firstLine="720"/>
        <w:rPr>
          <w:b/>
          <w:bCs/>
          <w:lang w:val="en-CA"/>
        </w:rPr>
      </w:pPr>
      <w:r w:rsidRPr="004343E8">
        <w:rPr>
          <w:b/>
          <w:bCs/>
          <w:lang w:val="en-CA"/>
        </w:rPr>
        <w:t>Governance and Policy</w:t>
      </w:r>
    </w:p>
    <w:p w14:paraId="02AEE6F1" w14:textId="77777777" w:rsidR="00AA5B85" w:rsidRPr="004343E8" w:rsidRDefault="00AA5B85" w:rsidP="00AA5B85">
      <w:pPr>
        <w:ind w:firstLine="720"/>
        <w:rPr>
          <w:lang w:val="en-CA"/>
        </w:rPr>
      </w:pPr>
      <w:r w:rsidRPr="004343E8">
        <w:rPr>
          <w:lang w:val="en-CA"/>
        </w:rPr>
        <w:t>Following discussions held at the September Association meeting, approved or directed changes were incorporated into the Tri-West Policy Manual. This continued the Association’s broader work to review and strengthen its governance documents and ensure that its written policies accurately reflect Association practices and decisions.</w:t>
      </w:r>
    </w:p>
    <w:p w14:paraId="0ADE524B" w14:textId="77777777" w:rsidR="00AA5B85" w:rsidRPr="004343E8" w:rsidRDefault="00AA5B85" w:rsidP="00AA5B85">
      <w:pPr>
        <w:ind w:firstLine="720"/>
        <w:rPr>
          <w:b/>
          <w:bCs/>
          <w:lang w:val="en-CA"/>
        </w:rPr>
      </w:pPr>
      <w:r w:rsidRPr="004343E8">
        <w:rPr>
          <w:b/>
          <w:bCs/>
          <w:lang w:val="en-CA"/>
        </w:rPr>
        <w:lastRenderedPageBreak/>
        <w:t>Overall Summary</w:t>
      </w:r>
    </w:p>
    <w:p w14:paraId="0E07B735" w14:textId="77777777" w:rsidR="00AA5B85" w:rsidRPr="004343E8" w:rsidRDefault="00AA5B85" w:rsidP="00AA5B85">
      <w:pPr>
        <w:ind w:firstLine="720"/>
        <w:rPr>
          <w:lang w:val="en-CA"/>
        </w:rPr>
      </w:pPr>
      <w:r w:rsidRPr="004343E8">
        <w:rPr>
          <w:lang w:val="en-CA"/>
        </w:rPr>
        <w:t xml:space="preserve">From September 15 to October 4, 2026, the Tri-West Teachers’ Association maintained an active focus on </w:t>
      </w:r>
      <w:r w:rsidRPr="004343E8">
        <w:rPr>
          <w:b/>
          <w:bCs/>
          <w:lang w:val="en-CA"/>
        </w:rPr>
        <w:t>representation, membership engagement, LINC support, governance, communication, and organizational accountability</w:t>
      </w:r>
      <w:r w:rsidRPr="004343E8">
        <w:rPr>
          <w:lang w:val="en-CA"/>
        </w:rPr>
        <w:t>.</w:t>
      </w:r>
    </w:p>
    <w:p w14:paraId="590C19F3" w14:textId="77777777" w:rsidR="00AA5B85" w:rsidRPr="00AA5B85" w:rsidRDefault="00AA5B85" w:rsidP="00AA5B85">
      <w:pPr>
        <w:ind w:firstLine="720"/>
        <w:rPr>
          <w:lang w:val="en-CA"/>
        </w:rPr>
      </w:pPr>
      <w:r w:rsidRPr="00AA5B85">
        <w:rPr>
          <w:lang w:val="en-CA"/>
        </w:rPr>
        <w:t>The Association strengthened its membership records and communication structures, supported substitute and newly inducted teachers, participated in STF leadership activities, maintained representation at the school division level, facilitated the Living Sky LINC agreement vote, helped establish a complete Sakewew LINC negotiating team, administered the Association’s scholarship process, and continued updating its governance and Teacher Time records.</w:t>
      </w:r>
    </w:p>
    <w:p w14:paraId="404C6897" w14:textId="77777777" w:rsidR="00AA5B85" w:rsidRPr="004343E8" w:rsidRDefault="00AA5B85" w:rsidP="00AA5B85">
      <w:pPr>
        <w:ind w:firstLine="720"/>
        <w:rPr>
          <w:lang w:val="en-CA"/>
        </w:rPr>
      </w:pPr>
      <w:r w:rsidRPr="004343E8">
        <w:rPr>
          <w:lang w:val="en-CA"/>
        </w:rPr>
        <w:t>Collectively, this work demonstrates Tri-West’s continued commitment to maintaining an organized and responsive Association while supporting members and local representatives across the schools and divisions it serves.</w:t>
      </w:r>
    </w:p>
    <w:p w14:paraId="384D32AF" w14:textId="77777777" w:rsidR="00AA5B85" w:rsidRDefault="00AA5B85" w:rsidP="383B8A12">
      <w:pPr>
        <w:ind w:firstLine="720"/>
      </w:pPr>
    </w:p>
    <w:sectPr w:rsidR="00AA5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E3737F"/>
    <w:rsid w:val="000074E3"/>
    <w:rsid w:val="000261D4"/>
    <w:rsid w:val="00036F65"/>
    <w:rsid w:val="00047F50"/>
    <w:rsid w:val="0005596B"/>
    <w:rsid w:val="00057059"/>
    <w:rsid w:val="00082E2A"/>
    <w:rsid w:val="000B6336"/>
    <w:rsid w:val="000B7353"/>
    <w:rsid w:val="000C7A63"/>
    <w:rsid w:val="000D5FF6"/>
    <w:rsid w:val="000E3C9A"/>
    <w:rsid w:val="000E7271"/>
    <w:rsid w:val="00103BB0"/>
    <w:rsid w:val="00105FC1"/>
    <w:rsid w:val="001153D2"/>
    <w:rsid w:val="00117FB2"/>
    <w:rsid w:val="0012403D"/>
    <w:rsid w:val="00125C4C"/>
    <w:rsid w:val="00130B30"/>
    <w:rsid w:val="00137B87"/>
    <w:rsid w:val="00142989"/>
    <w:rsid w:val="00153D08"/>
    <w:rsid w:val="001667F3"/>
    <w:rsid w:val="00167867"/>
    <w:rsid w:val="001758B4"/>
    <w:rsid w:val="00176E4D"/>
    <w:rsid w:val="00180402"/>
    <w:rsid w:val="00186FBA"/>
    <w:rsid w:val="00192067"/>
    <w:rsid w:val="00195A8C"/>
    <w:rsid w:val="001974FF"/>
    <w:rsid w:val="001B0BF6"/>
    <w:rsid w:val="001B5A27"/>
    <w:rsid w:val="001B690C"/>
    <w:rsid w:val="001D4BF7"/>
    <w:rsid w:val="001D5706"/>
    <w:rsid w:val="001D6642"/>
    <w:rsid w:val="001E47AF"/>
    <w:rsid w:val="001F16F0"/>
    <w:rsid w:val="001F4EA0"/>
    <w:rsid w:val="001F6C15"/>
    <w:rsid w:val="001F7FAC"/>
    <w:rsid w:val="002060C3"/>
    <w:rsid w:val="00206864"/>
    <w:rsid w:val="002072F4"/>
    <w:rsid w:val="00212BF4"/>
    <w:rsid w:val="00240A4F"/>
    <w:rsid w:val="00251DD9"/>
    <w:rsid w:val="00261520"/>
    <w:rsid w:val="00261746"/>
    <w:rsid w:val="002665ED"/>
    <w:rsid w:val="00267715"/>
    <w:rsid w:val="0027197C"/>
    <w:rsid w:val="002741F3"/>
    <w:rsid w:val="0028152E"/>
    <w:rsid w:val="00282AA6"/>
    <w:rsid w:val="0029010A"/>
    <w:rsid w:val="00294EB8"/>
    <w:rsid w:val="00296C7D"/>
    <w:rsid w:val="002A32D8"/>
    <w:rsid w:val="002A7B15"/>
    <w:rsid w:val="002B3CD0"/>
    <w:rsid w:val="002C04A1"/>
    <w:rsid w:val="002C5DE4"/>
    <w:rsid w:val="002C7025"/>
    <w:rsid w:val="002C75BF"/>
    <w:rsid w:val="002D35A3"/>
    <w:rsid w:val="002E4773"/>
    <w:rsid w:val="002F0E89"/>
    <w:rsid w:val="002F699C"/>
    <w:rsid w:val="00303444"/>
    <w:rsid w:val="00304407"/>
    <w:rsid w:val="00317E97"/>
    <w:rsid w:val="003206E8"/>
    <w:rsid w:val="00355C96"/>
    <w:rsid w:val="003579F6"/>
    <w:rsid w:val="00365421"/>
    <w:rsid w:val="00373737"/>
    <w:rsid w:val="003929A2"/>
    <w:rsid w:val="003A02EB"/>
    <w:rsid w:val="003B24D6"/>
    <w:rsid w:val="003B6145"/>
    <w:rsid w:val="003C348D"/>
    <w:rsid w:val="00405B3A"/>
    <w:rsid w:val="00412D3C"/>
    <w:rsid w:val="00431A4F"/>
    <w:rsid w:val="004343E8"/>
    <w:rsid w:val="00445392"/>
    <w:rsid w:val="00455322"/>
    <w:rsid w:val="00474B9B"/>
    <w:rsid w:val="00475079"/>
    <w:rsid w:val="00486BD2"/>
    <w:rsid w:val="004A41C4"/>
    <w:rsid w:val="004C22E2"/>
    <w:rsid w:val="004C54C6"/>
    <w:rsid w:val="004C7FDC"/>
    <w:rsid w:val="004D7571"/>
    <w:rsid w:val="004E2E8B"/>
    <w:rsid w:val="004F549E"/>
    <w:rsid w:val="004F6483"/>
    <w:rsid w:val="0050215D"/>
    <w:rsid w:val="00511F74"/>
    <w:rsid w:val="00512AB9"/>
    <w:rsid w:val="00515C36"/>
    <w:rsid w:val="00515F31"/>
    <w:rsid w:val="005275B8"/>
    <w:rsid w:val="00532CD7"/>
    <w:rsid w:val="00537782"/>
    <w:rsid w:val="0054449F"/>
    <w:rsid w:val="00550BB2"/>
    <w:rsid w:val="00574717"/>
    <w:rsid w:val="005834DD"/>
    <w:rsid w:val="00583769"/>
    <w:rsid w:val="0058501D"/>
    <w:rsid w:val="00591E31"/>
    <w:rsid w:val="005A2902"/>
    <w:rsid w:val="005B2393"/>
    <w:rsid w:val="005B34BE"/>
    <w:rsid w:val="005D2023"/>
    <w:rsid w:val="005E0A04"/>
    <w:rsid w:val="005E5736"/>
    <w:rsid w:val="005F0FFD"/>
    <w:rsid w:val="005F36A7"/>
    <w:rsid w:val="00600305"/>
    <w:rsid w:val="006028CE"/>
    <w:rsid w:val="00604BCF"/>
    <w:rsid w:val="00607C1A"/>
    <w:rsid w:val="00611DDB"/>
    <w:rsid w:val="00624C69"/>
    <w:rsid w:val="00625027"/>
    <w:rsid w:val="006375DA"/>
    <w:rsid w:val="006408C9"/>
    <w:rsid w:val="00652C88"/>
    <w:rsid w:val="00660113"/>
    <w:rsid w:val="00660A97"/>
    <w:rsid w:val="00671D8F"/>
    <w:rsid w:val="006A7D0C"/>
    <w:rsid w:val="006B2754"/>
    <w:rsid w:val="006C17E1"/>
    <w:rsid w:val="006C50B5"/>
    <w:rsid w:val="006E4EC3"/>
    <w:rsid w:val="006E562D"/>
    <w:rsid w:val="006F465F"/>
    <w:rsid w:val="006F68EC"/>
    <w:rsid w:val="0071177C"/>
    <w:rsid w:val="00716783"/>
    <w:rsid w:val="0072145E"/>
    <w:rsid w:val="00734430"/>
    <w:rsid w:val="007478E9"/>
    <w:rsid w:val="00770829"/>
    <w:rsid w:val="007A727F"/>
    <w:rsid w:val="007B5DA4"/>
    <w:rsid w:val="007C2D30"/>
    <w:rsid w:val="007C34F4"/>
    <w:rsid w:val="007C7D77"/>
    <w:rsid w:val="007D49C6"/>
    <w:rsid w:val="007F0666"/>
    <w:rsid w:val="00822668"/>
    <w:rsid w:val="00822837"/>
    <w:rsid w:val="00832264"/>
    <w:rsid w:val="0083537A"/>
    <w:rsid w:val="008451DF"/>
    <w:rsid w:val="008455AF"/>
    <w:rsid w:val="00846F81"/>
    <w:rsid w:val="008633E6"/>
    <w:rsid w:val="008648BD"/>
    <w:rsid w:val="0086627D"/>
    <w:rsid w:val="00866F37"/>
    <w:rsid w:val="00892D29"/>
    <w:rsid w:val="008A0435"/>
    <w:rsid w:val="008B5A40"/>
    <w:rsid w:val="008C2A41"/>
    <w:rsid w:val="008D469E"/>
    <w:rsid w:val="008E7739"/>
    <w:rsid w:val="008F2178"/>
    <w:rsid w:val="00906D0E"/>
    <w:rsid w:val="0091490B"/>
    <w:rsid w:val="00916452"/>
    <w:rsid w:val="009413E2"/>
    <w:rsid w:val="00941762"/>
    <w:rsid w:val="009441FF"/>
    <w:rsid w:val="00953C27"/>
    <w:rsid w:val="009604B3"/>
    <w:rsid w:val="009717EF"/>
    <w:rsid w:val="00977D22"/>
    <w:rsid w:val="009948BB"/>
    <w:rsid w:val="00997A52"/>
    <w:rsid w:val="009B928E"/>
    <w:rsid w:val="009C00E2"/>
    <w:rsid w:val="009C17C5"/>
    <w:rsid w:val="009C73B6"/>
    <w:rsid w:val="009C7B19"/>
    <w:rsid w:val="009D4FF5"/>
    <w:rsid w:val="009E171A"/>
    <w:rsid w:val="00A0044B"/>
    <w:rsid w:val="00A110C3"/>
    <w:rsid w:val="00A17466"/>
    <w:rsid w:val="00A1759A"/>
    <w:rsid w:val="00A21C27"/>
    <w:rsid w:val="00A34330"/>
    <w:rsid w:val="00A5412F"/>
    <w:rsid w:val="00A55D16"/>
    <w:rsid w:val="00A60D3D"/>
    <w:rsid w:val="00A73B4B"/>
    <w:rsid w:val="00A80A55"/>
    <w:rsid w:val="00A8140B"/>
    <w:rsid w:val="00A83549"/>
    <w:rsid w:val="00A83DE7"/>
    <w:rsid w:val="00A86366"/>
    <w:rsid w:val="00A97A6B"/>
    <w:rsid w:val="00AA5B85"/>
    <w:rsid w:val="00AA64D2"/>
    <w:rsid w:val="00AB7492"/>
    <w:rsid w:val="00AC0210"/>
    <w:rsid w:val="00AC11BA"/>
    <w:rsid w:val="00AC262E"/>
    <w:rsid w:val="00AC2BBD"/>
    <w:rsid w:val="00AC65EE"/>
    <w:rsid w:val="00AD0AB6"/>
    <w:rsid w:val="00AE2FCB"/>
    <w:rsid w:val="00AF72B8"/>
    <w:rsid w:val="00B01EF9"/>
    <w:rsid w:val="00B07BA2"/>
    <w:rsid w:val="00B16561"/>
    <w:rsid w:val="00B17A3A"/>
    <w:rsid w:val="00B203A4"/>
    <w:rsid w:val="00B235AA"/>
    <w:rsid w:val="00B25545"/>
    <w:rsid w:val="00B36392"/>
    <w:rsid w:val="00B400C8"/>
    <w:rsid w:val="00B407D1"/>
    <w:rsid w:val="00B4247D"/>
    <w:rsid w:val="00B50A93"/>
    <w:rsid w:val="00B51916"/>
    <w:rsid w:val="00B536F6"/>
    <w:rsid w:val="00B608AF"/>
    <w:rsid w:val="00B66179"/>
    <w:rsid w:val="00B707AE"/>
    <w:rsid w:val="00B82154"/>
    <w:rsid w:val="00B9672D"/>
    <w:rsid w:val="00BA0524"/>
    <w:rsid w:val="00BA2583"/>
    <w:rsid w:val="00BA6CAC"/>
    <w:rsid w:val="00BB17AC"/>
    <w:rsid w:val="00BB235B"/>
    <w:rsid w:val="00BC43E6"/>
    <w:rsid w:val="00BD01B5"/>
    <w:rsid w:val="00BD28B2"/>
    <w:rsid w:val="00BD77F6"/>
    <w:rsid w:val="00BE7349"/>
    <w:rsid w:val="00BE7BA8"/>
    <w:rsid w:val="00BF2D20"/>
    <w:rsid w:val="00BF7476"/>
    <w:rsid w:val="00C046C1"/>
    <w:rsid w:val="00C31034"/>
    <w:rsid w:val="00C33A4D"/>
    <w:rsid w:val="00C37CA5"/>
    <w:rsid w:val="00C456B1"/>
    <w:rsid w:val="00C51DE3"/>
    <w:rsid w:val="00C65FFC"/>
    <w:rsid w:val="00C667B4"/>
    <w:rsid w:val="00C7113B"/>
    <w:rsid w:val="00C87E90"/>
    <w:rsid w:val="00CA57FE"/>
    <w:rsid w:val="00CB255A"/>
    <w:rsid w:val="00CC33D0"/>
    <w:rsid w:val="00CD1A00"/>
    <w:rsid w:val="00CE1B70"/>
    <w:rsid w:val="00CE444D"/>
    <w:rsid w:val="00D26378"/>
    <w:rsid w:val="00D40893"/>
    <w:rsid w:val="00D41057"/>
    <w:rsid w:val="00D4575C"/>
    <w:rsid w:val="00D5354D"/>
    <w:rsid w:val="00D7232A"/>
    <w:rsid w:val="00D73B60"/>
    <w:rsid w:val="00D814A8"/>
    <w:rsid w:val="00D81DA4"/>
    <w:rsid w:val="00D83352"/>
    <w:rsid w:val="00D84038"/>
    <w:rsid w:val="00D85597"/>
    <w:rsid w:val="00D94BD0"/>
    <w:rsid w:val="00DA12EB"/>
    <w:rsid w:val="00DA52EA"/>
    <w:rsid w:val="00DB0355"/>
    <w:rsid w:val="00DB14D6"/>
    <w:rsid w:val="00DB6171"/>
    <w:rsid w:val="00DB7468"/>
    <w:rsid w:val="00DC344F"/>
    <w:rsid w:val="00DC4139"/>
    <w:rsid w:val="00DD4C9B"/>
    <w:rsid w:val="00DD4E4F"/>
    <w:rsid w:val="00DE1674"/>
    <w:rsid w:val="00DE4DE0"/>
    <w:rsid w:val="00DF162F"/>
    <w:rsid w:val="00DF6474"/>
    <w:rsid w:val="00E019A5"/>
    <w:rsid w:val="00E07A16"/>
    <w:rsid w:val="00E16471"/>
    <w:rsid w:val="00E17F6D"/>
    <w:rsid w:val="00E265A8"/>
    <w:rsid w:val="00E32A99"/>
    <w:rsid w:val="00E420F6"/>
    <w:rsid w:val="00E53A79"/>
    <w:rsid w:val="00E6028A"/>
    <w:rsid w:val="00E630E1"/>
    <w:rsid w:val="00E64379"/>
    <w:rsid w:val="00E66E01"/>
    <w:rsid w:val="00E725DB"/>
    <w:rsid w:val="00E75264"/>
    <w:rsid w:val="00E75907"/>
    <w:rsid w:val="00E813B3"/>
    <w:rsid w:val="00E8526C"/>
    <w:rsid w:val="00E865B4"/>
    <w:rsid w:val="00E9327F"/>
    <w:rsid w:val="00EA0DBB"/>
    <w:rsid w:val="00EA4714"/>
    <w:rsid w:val="00EA58E3"/>
    <w:rsid w:val="00EA606F"/>
    <w:rsid w:val="00EB0031"/>
    <w:rsid w:val="00EB1087"/>
    <w:rsid w:val="00EB1CE5"/>
    <w:rsid w:val="00EB3E45"/>
    <w:rsid w:val="00EB4B9C"/>
    <w:rsid w:val="00EC24A4"/>
    <w:rsid w:val="00EC46F3"/>
    <w:rsid w:val="00ED2EB7"/>
    <w:rsid w:val="00ED7279"/>
    <w:rsid w:val="00EE749B"/>
    <w:rsid w:val="00EF27F1"/>
    <w:rsid w:val="00EF2C65"/>
    <w:rsid w:val="00EF3ECA"/>
    <w:rsid w:val="00F00F65"/>
    <w:rsid w:val="00F013E1"/>
    <w:rsid w:val="00F05171"/>
    <w:rsid w:val="00F06941"/>
    <w:rsid w:val="00F07E98"/>
    <w:rsid w:val="00F1303A"/>
    <w:rsid w:val="00F151ED"/>
    <w:rsid w:val="00F15AE2"/>
    <w:rsid w:val="00F229C2"/>
    <w:rsid w:val="00F254F0"/>
    <w:rsid w:val="00F31EEA"/>
    <w:rsid w:val="00F415AA"/>
    <w:rsid w:val="00F479D0"/>
    <w:rsid w:val="00F52668"/>
    <w:rsid w:val="00F5530C"/>
    <w:rsid w:val="00F86B03"/>
    <w:rsid w:val="00F87DC5"/>
    <w:rsid w:val="00FB3B6A"/>
    <w:rsid w:val="00FB3D39"/>
    <w:rsid w:val="00FB4F2A"/>
    <w:rsid w:val="00FC0E41"/>
    <w:rsid w:val="00FC5C11"/>
    <w:rsid w:val="00FE27BB"/>
    <w:rsid w:val="00FF75A5"/>
    <w:rsid w:val="03756F32"/>
    <w:rsid w:val="048254BB"/>
    <w:rsid w:val="04AED9D8"/>
    <w:rsid w:val="052E86A1"/>
    <w:rsid w:val="05C026FC"/>
    <w:rsid w:val="05E3718C"/>
    <w:rsid w:val="078010E3"/>
    <w:rsid w:val="079F12F5"/>
    <w:rsid w:val="0A27F74C"/>
    <w:rsid w:val="0AD2BDFE"/>
    <w:rsid w:val="0F95764B"/>
    <w:rsid w:val="0F9B6145"/>
    <w:rsid w:val="139B4745"/>
    <w:rsid w:val="13B11D89"/>
    <w:rsid w:val="14FF39AF"/>
    <w:rsid w:val="15D9507B"/>
    <w:rsid w:val="15DCF1E8"/>
    <w:rsid w:val="161636CF"/>
    <w:rsid w:val="16DDE025"/>
    <w:rsid w:val="1A85E257"/>
    <w:rsid w:val="1CCF866E"/>
    <w:rsid w:val="1CE3CEC4"/>
    <w:rsid w:val="1E232BBB"/>
    <w:rsid w:val="1E7CB2AF"/>
    <w:rsid w:val="1EDC1AD1"/>
    <w:rsid w:val="20727800"/>
    <w:rsid w:val="2326F5F6"/>
    <w:rsid w:val="23353288"/>
    <w:rsid w:val="23A035D2"/>
    <w:rsid w:val="240E0D8A"/>
    <w:rsid w:val="2547D898"/>
    <w:rsid w:val="25E3737F"/>
    <w:rsid w:val="2BB6FD44"/>
    <w:rsid w:val="2D11513A"/>
    <w:rsid w:val="2D88BD08"/>
    <w:rsid w:val="2DE964CC"/>
    <w:rsid w:val="2E9A160B"/>
    <w:rsid w:val="2FE33CC7"/>
    <w:rsid w:val="304A3291"/>
    <w:rsid w:val="3095912B"/>
    <w:rsid w:val="347494DD"/>
    <w:rsid w:val="3604602C"/>
    <w:rsid w:val="36A43182"/>
    <w:rsid w:val="3798BDCD"/>
    <w:rsid w:val="383B8A12"/>
    <w:rsid w:val="385CFB3E"/>
    <w:rsid w:val="393271D4"/>
    <w:rsid w:val="3969C232"/>
    <w:rsid w:val="3983F59F"/>
    <w:rsid w:val="39FAA43E"/>
    <w:rsid w:val="3AA05BDC"/>
    <w:rsid w:val="434A80DB"/>
    <w:rsid w:val="43BB96BB"/>
    <w:rsid w:val="43E4EED2"/>
    <w:rsid w:val="45D34FF4"/>
    <w:rsid w:val="46BCCC8F"/>
    <w:rsid w:val="47CDB190"/>
    <w:rsid w:val="496ECCDD"/>
    <w:rsid w:val="4A3493B0"/>
    <w:rsid w:val="4D4FC918"/>
    <w:rsid w:val="4DCBCA22"/>
    <w:rsid w:val="4E898887"/>
    <w:rsid w:val="4F876CA6"/>
    <w:rsid w:val="5391B94D"/>
    <w:rsid w:val="576204A5"/>
    <w:rsid w:val="5A71BFC2"/>
    <w:rsid w:val="5C54F79C"/>
    <w:rsid w:val="5F83C496"/>
    <w:rsid w:val="608F88E4"/>
    <w:rsid w:val="6397A163"/>
    <w:rsid w:val="65367966"/>
    <w:rsid w:val="65617A93"/>
    <w:rsid w:val="66CDBB96"/>
    <w:rsid w:val="686DF563"/>
    <w:rsid w:val="697ABBF9"/>
    <w:rsid w:val="698C0CA0"/>
    <w:rsid w:val="6A343DF0"/>
    <w:rsid w:val="6A4BFDC8"/>
    <w:rsid w:val="6B37DD91"/>
    <w:rsid w:val="6EE4D3BF"/>
    <w:rsid w:val="705988BA"/>
    <w:rsid w:val="70B37661"/>
    <w:rsid w:val="73328888"/>
    <w:rsid w:val="75CBB962"/>
    <w:rsid w:val="7637EE1A"/>
    <w:rsid w:val="7659AA02"/>
    <w:rsid w:val="77168D90"/>
    <w:rsid w:val="7875967A"/>
    <w:rsid w:val="7BCCC76F"/>
    <w:rsid w:val="7C297F5D"/>
    <w:rsid w:val="7C2EE38F"/>
    <w:rsid w:val="7FDF1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737F"/>
  <w15:chartTrackingRefBased/>
  <w15:docId w15:val="{ECDB230B-B17F-45B4-A41F-2B053472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793</Words>
  <Characters>4526</Characters>
  <Application>Microsoft Office Word</Application>
  <DocSecurity>0</DocSecurity>
  <Lines>37</Lines>
  <Paragraphs>10</Paragraphs>
  <ScaleCrop>false</ScaleCrop>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 West President</dc:creator>
  <cp:keywords/>
  <dc:description/>
  <cp:lastModifiedBy>Tri-West President</cp:lastModifiedBy>
  <cp:revision>20</cp:revision>
  <dcterms:created xsi:type="dcterms:W3CDTF">2026-09-27T18:13:00Z</dcterms:created>
  <dcterms:modified xsi:type="dcterms:W3CDTF">2026-09-29T22:49:00Z</dcterms:modified>
</cp:coreProperties>
</file>